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2B96CAEC" w14:textId="39F049E5" w:rsidR="00003E85" w:rsidRPr="0084058A" w:rsidRDefault="00DA774E" w:rsidP="005D0CF3">
      <w:pPr>
        <w:shd w:val="clear" w:color="auto" w:fill="FFFFFF"/>
        <w:spacing w:after="0" w:line="276" w:lineRule="auto"/>
        <w:jc w:val="center"/>
        <w:rPr>
          <w:rFonts w:eastAsia="Times New Roman" w:cstheme="minorHAnsi"/>
          <w:color w:val="000000"/>
          <w:sz w:val="28"/>
          <w:szCs w:val="28"/>
          <w:u w:val="single"/>
          <w:lang w:eastAsia="en-SG"/>
        </w:rPr>
      </w:pP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r w:rsidRPr="0084058A">
        <w:rPr>
          <w:rFonts w:eastAsia="Times New Roman" w:cstheme="minorHAnsi"/>
          <w:color w:val="000000"/>
          <w:sz w:val="28"/>
          <w:szCs w:val="28"/>
          <w:u w:val="single"/>
          <w:lang w:eastAsia="en-SG"/>
        </w:rPr>
        <w:tab/>
      </w:r>
    </w:p>
    <w:p w14:paraId="6ABA795B" w14:textId="4515436E" w:rsidR="004B5E86" w:rsidRPr="00242369" w:rsidRDefault="003D0846" w:rsidP="004B5E86">
      <w:pPr>
        <w:pStyle w:val="Body"/>
        <w:spacing w:before="240" w:line="276" w:lineRule="auto"/>
        <w:jc w:val="center"/>
        <w:rPr>
          <w:rFonts w:asciiTheme="minorHAnsi" w:eastAsia="Gurmukhi MN" w:hAnsiTheme="minorHAnsi" w:cstheme="minorHAnsi"/>
          <w:b/>
          <w:bCs/>
          <w:sz w:val="28"/>
          <w:szCs w:val="28"/>
          <w:u w:color="000000"/>
        </w:rPr>
      </w:pPr>
      <w:r w:rsidRPr="00242369">
        <w:rPr>
          <w:rFonts w:asciiTheme="minorHAnsi" w:hAnsiTheme="minorHAnsi" w:cstheme="minorHAnsi"/>
          <w:b/>
          <w:bCs/>
          <w:sz w:val="28"/>
          <w:szCs w:val="28"/>
          <w:u w:color="000000"/>
        </w:rPr>
        <w:t>Deepening Trust in the Lord</w:t>
      </w:r>
    </w:p>
    <w:p w14:paraId="0ECE8648" w14:textId="45DD36E7" w:rsidR="004B5E86" w:rsidRPr="008367C9" w:rsidRDefault="003D0846" w:rsidP="004B5E86">
      <w:pPr>
        <w:pStyle w:val="Body"/>
        <w:spacing w:line="276" w:lineRule="auto"/>
        <w:jc w:val="center"/>
        <w:rPr>
          <w:rFonts w:asciiTheme="minorHAnsi" w:eastAsia="Gurmukhi MN" w:hAnsiTheme="minorHAnsi" w:cstheme="minorHAnsi"/>
          <w:b/>
          <w:bCs/>
          <w:u w:color="000000"/>
        </w:rPr>
      </w:pPr>
      <w:r>
        <w:rPr>
          <w:rFonts w:asciiTheme="minorHAnsi" w:hAnsiTheme="minorHAnsi" w:cstheme="minorHAnsi"/>
          <w:u w:color="000000"/>
        </w:rPr>
        <w:t>Stronger Faith in Crisis</w:t>
      </w:r>
    </w:p>
    <w:p w14:paraId="2402330D" w14:textId="17A7ED70" w:rsidR="004B5E86" w:rsidRDefault="004B5E86" w:rsidP="00433749">
      <w:pPr>
        <w:pStyle w:val="Body"/>
        <w:spacing w:line="276" w:lineRule="auto"/>
        <w:jc w:val="center"/>
        <w:rPr>
          <w:rFonts w:asciiTheme="minorHAnsi" w:hAnsiTheme="minorHAnsi" w:cstheme="minorHAnsi"/>
          <w:u w:color="000000"/>
        </w:rPr>
      </w:pPr>
      <w:r w:rsidRPr="008367C9">
        <w:rPr>
          <w:rFonts w:asciiTheme="minorHAnsi" w:hAnsiTheme="minorHAnsi" w:cstheme="minorHAnsi"/>
          <w:u w:color="000000"/>
        </w:rPr>
        <w:t xml:space="preserve">(John </w:t>
      </w:r>
      <w:r w:rsidR="00C9394A">
        <w:rPr>
          <w:rFonts w:asciiTheme="minorHAnsi" w:hAnsiTheme="minorHAnsi" w:cstheme="minorHAnsi"/>
          <w:u w:color="000000"/>
        </w:rPr>
        <w:t>6</w:t>
      </w:r>
      <w:r w:rsidRPr="008367C9">
        <w:rPr>
          <w:rFonts w:asciiTheme="minorHAnsi" w:hAnsiTheme="minorHAnsi" w:cstheme="minorHAnsi"/>
          <w:u w:color="000000"/>
        </w:rPr>
        <w:t>:</w:t>
      </w:r>
      <w:r w:rsidR="00C9394A">
        <w:rPr>
          <w:rFonts w:asciiTheme="minorHAnsi" w:hAnsiTheme="minorHAnsi" w:cstheme="minorHAnsi"/>
          <w:u w:color="000000"/>
        </w:rPr>
        <w:t>1</w:t>
      </w:r>
      <w:r w:rsidR="003D0846">
        <w:rPr>
          <w:rFonts w:asciiTheme="minorHAnsi" w:hAnsiTheme="minorHAnsi" w:cstheme="minorHAnsi"/>
          <w:u w:color="000000"/>
        </w:rPr>
        <w:t>6-21</w:t>
      </w:r>
      <w:r w:rsidRPr="008367C9">
        <w:rPr>
          <w:rFonts w:asciiTheme="minorHAnsi" w:hAnsiTheme="minorHAnsi" w:cstheme="minorHAnsi"/>
          <w:u w:color="000000"/>
        </w:rPr>
        <w:t>)</w:t>
      </w:r>
    </w:p>
    <w:p w14:paraId="11BC6888" w14:textId="77777777" w:rsidR="00E143E4" w:rsidRPr="003616C5" w:rsidRDefault="00E143E4" w:rsidP="00E143E4">
      <w:pPr>
        <w:pStyle w:val="Body"/>
        <w:spacing w:line="276" w:lineRule="auto"/>
        <w:jc w:val="center"/>
        <w:rPr>
          <w:rFonts w:asciiTheme="minorHAnsi" w:hAnsiTheme="minorHAnsi" w:cstheme="minorHAnsi"/>
          <w:sz w:val="24"/>
          <w:szCs w:val="24"/>
          <w:u w:val="single" w:color="000000"/>
        </w:rPr>
      </w:pP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r>
        <w:rPr>
          <w:rFonts w:asciiTheme="minorHAnsi" w:hAnsiTheme="minorHAnsi" w:cstheme="minorHAnsi"/>
          <w:sz w:val="24"/>
          <w:szCs w:val="24"/>
          <w:u w:val="single" w:color="000000"/>
        </w:rPr>
        <w:tab/>
      </w:r>
    </w:p>
    <w:p w14:paraId="1F715875" w14:textId="4B0EEF3A" w:rsidR="00565B49" w:rsidRPr="002F5144" w:rsidRDefault="00565B49" w:rsidP="00E143E4">
      <w:pPr>
        <w:pStyle w:val="Body"/>
        <w:spacing w:line="276" w:lineRule="auto"/>
        <w:jc w:val="center"/>
        <w:rPr>
          <w:rFonts w:asciiTheme="minorHAnsi" w:eastAsia="Gurmukhi MN" w:hAnsiTheme="minorHAnsi" w:cstheme="minorHAnsi"/>
          <w:u w:val="single" w:color="000000"/>
        </w:rPr>
      </w:pPr>
    </w:p>
    <w:p w14:paraId="759A5EFD" w14:textId="2F1E37F2" w:rsidR="00462067" w:rsidRPr="003A7002" w:rsidRDefault="00462067" w:rsidP="00462067">
      <w:pPr>
        <w:pStyle w:val="Body"/>
        <w:spacing w:before="240" w:line="276" w:lineRule="auto"/>
        <w:rPr>
          <w:rFonts w:asciiTheme="minorHAnsi" w:eastAsia="Calibri" w:hAnsiTheme="minorHAnsi" w:cstheme="minorHAnsi"/>
          <w:b/>
          <w:bCs/>
          <w:sz w:val="24"/>
          <w:szCs w:val="24"/>
          <w:u w:color="000000"/>
        </w:rPr>
      </w:pPr>
      <w:r w:rsidRPr="002665F3">
        <w:rPr>
          <w:rFonts w:asciiTheme="minorHAnsi" w:eastAsia="Calibri" w:hAnsiTheme="minorHAnsi" w:cstheme="minorHAnsi"/>
          <w:i/>
          <w:iCs/>
          <w:sz w:val="24"/>
          <w:szCs w:val="24"/>
          <w:u w:color="000000"/>
        </w:rPr>
        <w:t>Deepened trust in the Lord involves great crisis</w:t>
      </w:r>
      <w:r w:rsidR="003A7002">
        <w:rPr>
          <w:rFonts w:asciiTheme="minorHAnsi" w:eastAsia="Calibri" w:hAnsiTheme="minorHAnsi" w:cstheme="minorHAnsi"/>
          <w:sz w:val="24"/>
          <w:szCs w:val="24"/>
          <w:u w:color="000000"/>
        </w:rPr>
        <w:t xml:space="preserve"> (vs. 16-18a)</w:t>
      </w:r>
    </w:p>
    <w:p w14:paraId="277E7249" w14:textId="77777777" w:rsidR="002665F3" w:rsidRDefault="002665F3" w:rsidP="00462067">
      <w:pPr>
        <w:pStyle w:val="Body"/>
        <w:spacing w:before="240" w:line="276" w:lineRule="auto"/>
        <w:rPr>
          <w:rFonts w:asciiTheme="minorHAnsi" w:eastAsia="Calibri" w:hAnsiTheme="minorHAnsi" w:cstheme="minorHAnsi"/>
          <w:i/>
          <w:iCs/>
          <w:sz w:val="24"/>
          <w:szCs w:val="24"/>
          <w:u w:color="000000"/>
        </w:rPr>
      </w:pPr>
    </w:p>
    <w:p w14:paraId="3E3B0A91" w14:textId="0AAD7F4D" w:rsidR="00462067" w:rsidRPr="00826A82" w:rsidRDefault="00462067" w:rsidP="00462067">
      <w:pPr>
        <w:pStyle w:val="Body"/>
        <w:spacing w:before="240" w:line="276" w:lineRule="auto"/>
        <w:rPr>
          <w:rFonts w:asciiTheme="minorHAnsi" w:eastAsia="Calibri" w:hAnsiTheme="minorHAnsi" w:cstheme="minorHAnsi"/>
          <w:b/>
          <w:bCs/>
          <w:sz w:val="24"/>
          <w:szCs w:val="24"/>
          <w:u w:color="000000"/>
        </w:rPr>
      </w:pPr>
      <w:r w:rsidRPr="002665F3">
        <w:rPr>
          <w:rFonts w:asciiTheme="minorHAnsi" w:eastAsia="Calibri" w:hAnsiTheme="minorHAnsi" w:cstheme="minorHAnsi"/>
          <w:i/>
          <w:iCs/>
          <w:sz w:val="24"/>
          <w:szCs w:val="24"/>
          <w:u w:color="000000"/>
        </w:rPr>
        <w:t>Deepened trust in the Lord may require isolation</w:t>
      </w:r>
      <w:r w:rsidR="00826A82">
        <w:rPr>
          <w:rFonts w:asciiTheme="minorHAnsi" w:eastAsia="Calibri" w:hAnsiTheme="minorHAnsi" w:cstheme="minorHAnsi"/>
          <w:i/>
          <w:iCs/>
          <w:sz w:val="24"/>
          <w:szCs w:val="24"/>
          <w:u w:color="000000"/>
        </w:rPr>
        <w:t xml:space="preserve"> </w:t>
      </w:r>
      <w:r w:rsidR="00826A82">
        <w:rPr>
          <w:rFonts w:asciiTheme="minorHAnsi" w:eastAsia="Calibri" w:hAnsiTheme="minorHAnsi" w:cstheme="minorHAnsi"/>
          <w:sz w:val="24"/>
          <w:szCs w:val="24"/>
          <w:u w:color="000000"/>
        </w:rPr>
        <w:t>(v. 17b)</w:t>
      </w:r>
    </w:p>
    <w:p w14:paraId="60CB7187" w14:textId="77777777" w:rsidR="002665F3" w:rsidRDefault="002665F3" w:rsidP="00462067">
      <w:pPr>
        <w:pStyle w:val="Body"/>
        <w:spacing w:before="240" w:line="276" w:lineRule="auto"/>
        <w:rPr>
          <w:rFonts w:asciiTheme="minorHAnsi" w:eastAsia="Calibri" w:hAnsiTheme="minorHAnsi" w:cstheme="minorHAnsi"/>
          <w:i/>
          <w:iCs/>
          <w:sz w:val="24"/>
          <w:szCs w:val="24"/>
          <w:u w:color="000000"/>
        </w:rPr>
      </w:pPr>
    </w:p>
    <w:p w14:paraId="7A1143D9" w14:textId="2D0E65DA" w:rsidR="00462067" w:rsidRPr="00450193" w:rsidRDefault="00462067" w:rsidP="00462067">
      <w:pPr>
        <w:pStyle w:val="Body"/>
        <w:spacing w:before="240" w:line="276" w:lineRule="auto"/>
        <w:rPr>
          <w:rFonts w:asciiTheme="minorHAnsi" w:eastAsia="Calibri" w:hAnsiTheme="minorHAnsi" w:cstheme="minorHAnsi"/>
          <w:b/>
          <w:bCs/>
          <w:sz w:val="24"/>
          <w:szCs w:val="24"/>
          <w:u w:color="000000"/>
        </w:rPr>
      </w:pPr>
      <w:r w:rsidRPr="002665F3">
        <w:rPr>
          <w:rFonts w:asciiTheme="minorHAnsi" w:eastAsia="Calibri" w:hAnsiTheme="minorHAnsi" w:cstheme="minorHAnsi"/>
          <w:i/>
          <w:iCs/>
          <w:sz w:val="24"/>
          <w:szCs w:val="24"/>
          <w:u w:color="000000"/>
        </w:rPr>
        <w:t xml:space="preserve">Deepened trust in the Lord </w:t>
      </w:r>
      <w:r w:rsidR="00616D2F">
        <w:rPr>
          <w:rFonts w:asciiTheme="minorHAnsi" w:eastAsia="Calibri" w:hAnsiTheme="minorHAnsi" w:cstheme="minorHAnsi"/>
          <w:i/>
          <w:iCs/>
          <w:sz w:val="24"/>
          <w:szCs w:val="24"/>
          <w:u w:color="000000"/>
        </w:rPr>
        <w:t xml:space="preserve">can increase fear </w:t>
      </w:r>
      <w:r w:rsidR="00450193">
        <w:rPr>
          <w:rFonts w:asciiTheme="minorHAnsi" w:eastAsia="Calibri" w:hAnsiTheme="minorHAnsi" w:cstheme="minorHAnsi"/>
          <w:sz w:val="24"/>
          <w:szCs w:val="24"/>
          <w:u w:color="000000"/>
        </w:rPr>
        <w:t xml:space="preserve">(v. </w:t>
      </w:r>
      <w:r w:rsidR="001E4B90">
        <w:rPr>
          <w:rFonts w:asciiTheme="minorHAnsi" w:eastAsia="Calibri" w:hAnsiTheme="minorHAnsi" w:cstheme="minorHAnsi"/>
          <w:sz w:val="24"/>
          <w:szCs w:val="24"/>
          <w:u w:color="000000"/>
        </w:rPr>
        <w:t>19)</w:t>
      </w:r>
    </w:p>
    <w:p w14:paraId="6566F251" w14:textId="37987C82" w:rsidR="002665F3" w:rsidRDefault="00CB00EA" w:rsidP="00CB00EA">
      <w:pPr>
        <w:pStyle w:val="Body"/>
        <w:spacing w:before="240" w:line="276" w:lineRule="auto"/>
        <w:jc w:val="center"/>
        <w:rPr>
          <w:rFonts w:asciiTheme="minorHAnsi" w:hAnsiTheme="minorHAnsi" w:cstheme="minorHAnsi"/>
          <w:u w:color="000000"/>
        </w:rPr>
      </w:pPr>
      <w:r>
        <w:rPr>
          <w:rFonts w:asciiTheme="minorHAnsi" w:hAnsiTheme="minorHAnsi" w:cstheme="minorHAnsi"/>
          <w:u w:color="000000"/>
        </w:rPr>
        <w:t>“</w:t>
      </w:r>
      <w:r w:rsidRPr="00CB00EA">
        <w:rPr>
          <w:rFonts w:asciiTheme="minorHAnsi" w:hAnsiTheme="minorHAnsi" w:cstheme="minorHAnsi"/>
          <w:u w:color="000000"/>
        </w:rPr>
        <w:t>It is the fear that fills a person confronted with the revelation of God or the divine . . . or, in general, with the supernatural . . . , a fear that apparently also prevent the disciples from immediately recognizing Jesus in the approaching figure. For they had never learned to know him in that way and thus, in that place and horrendous situation, had not expected him at all</w:t>
      </w:r>
      <w:r>
        <w:rPr>
          <w:rFonts w:asciiTheme="minorHAnsi" w:hAnsiTheme="minorHAnsi" w:cstheme="minorHAnsi"/>
          <w:u w:color="000000"/>
        </w:rPr>
        <w:t>.”</w:t>
      </w:r>
    </w:p>
    <w:p w14:paraId="6B3FF7A0" w14:textId="7F135ED0" w:rsidR="00CB00EA" w:rsidRPr="00CB00EA" w:rsidRDefault="00CB00EA" w:rsidP="00CB00EA">
      <w:pPr>
        <w:pStyle w:val="Body"/>
        <w:spacing w:line="276" w:lineRule="auto"/>
        <w:jc w:val="center"/>
        <w:rPr>
          <w:rFonts w:asciiTheme="minorHAnsi" w:eastAsia="Calibri" w:hAnsiTheme="minorHAnsi" w:cstheme="minorHAnsi"/>
          <w:b/>
          <w:bCs/>
          <w:u w:color="000000"/>
        </w:rPr>
      </w:pPr>
      <w:r w:rsidRPr="00CB00EA">
        <w:rPr>
          <w:rFonts w:asciiTheme="minorHAnsi" w:hAnsiTheme="minorHAnsi" w:cstheme="minorHAnsi"/>
          <w:b/>
          <w:bCs/>
          <w:u w:color="000000"/>
        </w:rPr>
        <w:t xml:space="preserve">Herman </w:t>
      </w:r>
      <w:proofErr w:type="spellStart"/>
      <w:r w:rsidRPr="00CB00EA">
        <w:rPr>
          <w:rFonts w:asciiTheme="minorHAnsi" w:hAnsiTheme="minorHAnsi" w:cstheme="minorHAnsi"/>
          <w:b/>
          <w:bCs/>
          <w:u w:color="000000"/>
        </w:rPr>
        <w:t>Ridderbos</w:t>
      </w:r>
      <w:proofErr w:type="spellEnd"/>
    </w:p>
    <w:p w14:paraId="0364E09C" w14:textId="36078075" w:rsidR="00462067" w:rsidRPr="002665F3" w:rsidRDefault="00462067" w:rsidP="00462067">
      <w:pPr>
        <w:pStyle w:val="Body"/>
        <w:spacing w:before="240" w:line="276" w:lineRule="auto"/>
        <w:rPr>
          <w:rFonts w:asciiTheme="minorHAnsi" w:eastAsia="Calibri" w:hAnsiTheme="minorHAnsi" w:cstheme="minorHAnsi"/>
          <w:b/>
          <w:bCs/>
          <w:i/>
          <w:iCs/>
          <w:sz w:val="24"/>
          <w:szCs w:val="24"/>
          <w:u w:color="000000"/>
        </w:rPr>
      </w:pPr>
      <w:r w:rsidRPr="002665F3">
        <w:rPr>
          <w:rFonts w:asciiTheme="minorHAnsi" w:eastAsia="Calibri" w:hAnsiTheme="minorHAnsi" w:cstheme="minorHAnsi"/>
          <w:i/>
          <w:iCs/>
          <w:sz w:val="24"/>
          <w:szCs w:val="24"/>
          <w:u w:color="000000"/>
        </w:rPr>
        <w:t>Deepened trust in the Lord brings reassurance</w:t>
      </w:r>
      <w:r w:rsidR="00010471">
        <w:rPr>
          <w:rFonts w:asciiTheme="minorHAnsi" w:eastAsia="Calibri" w:hAnsiTheme="minorHAnsi" w:cstheme="minorHAnsi"/>
          <w:i/>
          <w:iCs/>
          <w:sz w:val="24"/>
          <w:szCs w:val="24"/>
          <w:u w:color="000000"/>
        </w:rPr>
        <w:t xml:space="preserve"> </w:t>
      </w:r>
      <w:r w:rsidR="00010471" w:rsidRPr="00010471">
        <w:rPr>
          <w:rFonts w:asciiTheme="minorHAnsi" w:eastAsia="Calibri" w:hAnsiTheme="minorHAnsi" w:cstheme="minorHAnsi"/>
          <w:sz w:val="24"/>
          <w:szCs w:val="24"/>
          <w:u w:color="000000"/>
        </w:rPr>
        <w:t>(vs. 20-21a)</w:t>
      </w:r>
    </w:p>
    <w:p w14:paraId="57BAD068" w14:textId="3DC0C88C" w:rsidR="002665F3" w:rsidRDefault="007A4A4F" w:rsidP="007A4A4F">
      <w:pPr>
        <w:pStyle w:val="Body"/>
        <w:spacing w:before="240" w:line="276" w:lineRule="auto"/>
        <w:jc w:val="center"/>
        <w:rPr>
          <w:rFonts w:asciiTheme="minorHAnsi" w:eastAsia="Calibri" w:hAnsiTheme="minorHAnsi" w:cstheme="minorHAnsi"/>
          <w:u w:color="000000"/>
        </w:rPr>
      </w:pPr>
      <w:r w:rsidRPr="007A4A4F">
        <w:rPr>
          <w:rFonts w:asciiTheme="minorHAnsi" w:eastAsia="Calibri" w:hAnsiTheme="minorHAnsi" w:cstheme="minorHAnsi"/>
          <w:u w:color="000000"/>
        </w:rPr>
        <w:t>“</w:t>
      </w:r>
      <w:r w:rsidR="001A55A3" w:rsidRPr="007A4A4F">
        <w:rPr>
          <w:rFonts w:asciiTheme="minorHAnsi" w:eastAsia="Calibri" w:hAnsiTheme="minorHAnsi" w:cstheme="minorHAnsi"/>
          <w:u w:color="000000"/>
        </w:rPr>
        <w:t>But by saying this Jesus also describes his coming and appearance as a divine epiphany; and this occurs in a context – and that is where the emphasis lies in this self-revelation – that should convince them that, in virtue of the glory given him by God, no darkness was too deep, waves too high, or sea too wide for him to find them and be with them in the midst of that tumult.</w:t>
      </w:r>
      <w:r w:rsidRPr="007A4A4F">
        <w:rPr>
          <w:rFonts w:asciiTheme="minorHAnsi" w:eastAsia="Calibri" w:hAnsiTheme="minorHAnsi" w:cstheme="minorHAnsi"/>
          <w:u w:color="000000"/>
        </w:rPr>
        <w:t>”</w:t>
      </w:r>
    </w:p>
    <w:p w14:paraId="5ABF1A0C" w14:textId="44F41BF7" w:rsidR="009D5F13" w:rsidRPr="009D5F13" w:rsidRDefault="009D5F13" w:rsidP="009D5F13">
      <w:pPr>
        <w:pStyle w:val="Body"/>
        <w:spacing w:line="276" w:lineRule="auto"/>
        <w:jc w:val="center"/>
        <w:rPr>
          <w:rFonts w:asciiTheme="minorHAnsi" w:eastAsia="Calibri" w:hAnsiTheme="minorHAnsi" w:cstheme="minorHAnsi"/>
          <w:b/>
          <w:bCs/>
          <w:i/>
          <w:iCs/>
          <w:u w:color="000000"/>
        </w:rPr>
      </w:pPr>
      <w:r w:rsidRPr="009D5F13">
        <w:rPr>
          <w:rFonts w:asciiTheme="minorHAnsi" w:eastAsia="Calibri" w:hAnsiTheme="minorHAnsi" w:cstheme="minorHAnsi"/>
          <w:b/>
          <w:bCs/>
          <w:u w:color="000000"/>
        </w:rPr>
        <w:t xml:space="preserve">Herman </w:t>
      </w:r>
      <w:proofErr w:type="spellStart"/>
      <w:r w:rsidRPr="009D5F13">
        <w:rPr>
          <w:rFonts w:asciiTheme="minorHAnsi" w:eastAsia="Calibri" w:hAnsiTheme="minorHAnsi" w:cstheme="minorHAnsi"/>
          <w:b/>
          <w:bCs/>
          <w:u w:color="000000"/>
        </w:rPr>
        <w:t>Ridderbos</w:t>
      </w:r>
      <w:proofErr w:type="spellEnd"/>
    </w:p>
    <w:p w14:paraId="50096F0D" w14:textId="4915ECC7" w:rsidR="00462067" w:rsidRPr="00F31DF8" w:rsidRDefault="00462067" w:rsidP="00462067">
      <w:pPr>
        <w:pStyle w:val="Body"/>
        <w:spacing w:before="240" w:line="276" w:lineRule="auto"/>
        <w:rPr>
          <w:rFonts w:asciiTheme="minorHAnsi" w:eastAsia="Calibri" w:hAnsiTheme="minorHAnsi" w:cstheme="minorHAnsi"/>
          <w:b/>
          <w:bCs/>
          <w:sz w:val="24"/>
          <w:szCs w:val="24"/>
          <w:u w:color="000000"/>
        </w:rPr>
      </w:pPr>
      <w:r w:rsidRPr="002665F3">
        <w:rPr>
          <w:rFonts w:asciiTheme="minorHAnsi" w:eastAsia="Calibri" w:hAnsiTheme="minorHAnsi" w:cstheme="minorHAnsi"/>
          <w:i/>
          <w:iCs/>
          <w:sz w:val="24"/>
          <w:szCs w:val="24"/>
          <w:u w:color="000000"/>
        </w:rPr>
        <w:t>Deepened trust in the Lord leads to provision</w:t>
      </w:r>
      <w:r w:rsidR="00F31DF8">
        <w:rPr>
          <w:rFonts w:asciiTheme="minorHAnsi" w:eastAsia="Calibri" w:hAnsiTheme="minorHAnsi" w:cstheme="minorHAnsi"/>
          <w:sz w:val="24"/>
          <w:szCs w:val="24"/>
          <w:u w:color="000000"/>
        </w:rPr>
        <w:t xml:space="preserve"> (v. 21b)</w:t>
      </w:r>
    </w:p>
    <w:p w14:paraId="47A3BF22" w14:textId="77777777" w:rsidR="006A348B" w:rsidRPr="002665F3" w:rsidRDefault="006A348B" w:rsidP="00243CE4">
      <w:pPr>
        <w:spacing w:before="240" w:after="0" w:line="276" w:lineRule="auto"/>
        <w:rPr>
          <w:rFonts w:cstheme="minorHAnsi"/>
        </w:rPr>
      </w:pPr>
    </w:p>
    <w:p w14:paraId="21387A20" w14:textId="77777777" w:rsidR="00554597" w:rsidRDefault="00554597" w:rsidP="00243CE4">
      <w:pPr>
        <w:spacing w:before="240" w:after="0" w:line="276" w:lineRule="auto"/>
        <w:rPr>
          <w:rFonts w:cstheme="minorHAnsi"/>
        </w:rPr>
      </w:pPr>
    </w:p>
    <w:p w14:paraId="248DB4F7" w14:textId="77777777" w:rsidR="00242369" w:rsidRDefault="00242369" w:rsidP="00243CE4">
      <w:pPr>
        <w:spacing w:before="240" w:after="0" w:line="276" w:lineRule="auto"/>
        <w:rPr>
          <w:rFonts w:cstheme="minorHAnsi"/>
        </w:rPr>
      </w:pPr>
    </w:p>
    <w:p w14:paraId="01DCF71A" w14:textId="77777777" w:rsidR="00242369" w:rsidRPr="002665F3" w:rsidRDefault="00242369" w:rsidP="00243CE4">
      <w:pPr>
        <w:spacing w:before="240" w:after="0" w:line="276" w:lineRule="auto"/>
        <w:rPr>
          <w:rFonts w:cstheme="minorHAnsi"/>
        </w:rPr>
      </w:pPr>
    </w:p>
    <w:p w14:paraId="374E6E9C" w14:textId="01AEBA4E" w:rsidR="00FD4BE0" w:rsidRPr="0057684F" w:rsidRDefault="002665F3"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26</w:t>
      </w:r>
      <w:r w:rsidR="00491A66" w:rsidRPr="0057684F">
        <w:rPr>
          <w:rFonts w:asciiTheme="minorHAnsi" w:hAnsiTheme="minorHAnsi" w:cstheme="minorHAnsi"/>
          <w:i/>
          <w:iCs/>
          <w:sz w:val="20"/>
          <w:szCs w:val="20"/>
        </w:rPr>
        <w:t>-</w:t>
      </w:r>
      <w:r w:rsidR="00962739">
        <w:rPr>
          <w:rFonts w:asciiTheme="minorHAnsi" w:hAnsiTheme="minorHAnsi" w:cstheme="minorHAnsi"/>
          <w:i/>
          <w:iCs/>
          <w:sz w:val="20"/>
          <w:szCs w:val="20"/>
        </w:rPr>
        <w:t>1</w:t>
      </w:r>
      <w:r w:rsidR="004B5E86">
        <w:rPr>
          <w:rFonts w:asciiTheme="minorHAnsi" w:hAnsiTheme="minorHAnsi" w:cstheme="minorHAnsi"/>
          <w:i/>
          <w:iCs/>
          <w:sz w:val="20"/>
          <w:szCs w:val="20"/>
        </w:rPr>
        <w:t>1</w:t>
      </w:r>
      <w:r w:rsidR="00491A66" w:rsidRPr="0057684F">
        <w:rPr>
          <w:rFonts w:asciiTheme="minorHAnsi" w:hAnsiTheme="minorHAnsi" w:cstheme="minorHAnsi"/>
          <w:i/>
          <w:iCs/>
          <w:sz w:val="20"/>
          <w:szCs w:val="20"/>
        </w:rPr>
        <w:t>-202</w:t>
      </w:r>
      <w:r w:rsidR="000A204A" w:rsidRPr="0057684F">
        <w:rPr>
          <w:rFonts w:asciiTheme="minorHAnsi" w:hAnsiTheme="minorHAnsi" w:cstheme="minorHAnsi"/>
          <w:i/>
          <w:iCs/>
          <w:sz w:val="20"/>
          <w:szCs w:val="20"/>
        </w:rPr>
        <w:t>3</w:t>
      </w:r>
      <w:r w:rsidR="00491A66" w:rsidRPr="0057684F">
        <w:rPr>
          <w:rFonts w:asciiTheme="minorHAnsi" w:hAnsiTheme="minorHAnsi" w:cstheme="minorHAnsi"/>
          <w:i/>
          <w:iCs/>
          <w:sz w:val="20"/>
          <w:szCs w:val="20"/>
        </w:rPr>
        <w:t xml:space="preserve"> CIC</w:t>
      </w:r>
    </w:p>
    <w:sectPr w:rsidR="00FD4BE0" w:rsidRPr="00576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200F" w14:textId="77777777" w:rsidR="00111BAE" w:rsidRDefault="00111BAE" w:rsidP="00D0414A">
      <w:pPr>
        <w:spacing w:after="0" w:line="240" w:lineRule="auto"/>
      </w:pPr>
      <w:r>
        <w:separator/>
      </w:r>
    </w:p>
  </w:endnote>
  <w:endnote w:type="continuationSeparator" w:id="0">
    <w:p w14:paraId="12D1B2B6" w14:textId="77777777" w:rsidR="00111BAE" w:rsidRDefault="00111BAE"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urmukhi MN">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B7C6" w14:textId="77777777" w:rsidR="00111BAE" w:rsidRDefault="00111BAE" w:rsidP="00D0414A">
      <w:pPr>
        <w:spacing w:after="0" w:line="240" w:lineRule="auto"/>
      </w:pPr>
      <w:r>
        <w:separator/>
      </w:r>
    </w:p>
  </w:footnote>
  <w:footnote w:type="continuationSeparator" w:id="0">
    <w:p w14:paraId="452C6EFA" w14:textId="77777777" w:rsidR="00111BAE" w:rsidRDefault="00111BAE"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25825B5"/>
    <w:multiLevelType w:val="hybridMultilevel"/>
    <w:tmpl w:val="788625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5C01F5F"/>
    <w:multiLevelType w:val="hybridMultilevel"/>
    <w:tmpl w:val="558099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F4610C"/>
    <w:multiLevelType w:val="hybridMultilevel"/>
    <w:tmpl w:val="7DCEEC9A"/>
    <w:numStyleLink w:val="ImportedStyle3"/>
  </w:abstractNum>
  <w:abstractNum w:abstractNumId="9"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8713CB8"/>
    <w:multiLevelType w:val="hybridMultilevel"/>
    <w:tmpl w:val="457E4D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8F46323"/>
    <w:multiLevelType w:val="hybridMultilevel"/>
    <w:tmpl w:val="A55EAB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51F2A4B"/>
    <w:multiLevelType w:val="hybridMultilevel"/>
    <w:tmpl w:val="8B0E1A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6F0596F"/>
    <w:multiLevelType w:val="hybridMultilevel"/>
    <w:tmpl w:val="5BCE6DF8"/>
    <w:styleLink w:val="ImportedStyle2"/>
    <w:lvl w:ilvl="0" w:tplc="57D26C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161A0E">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7C510A">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06606">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EAF9E">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925426">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AC146E">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AD66E">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10D600">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8170EB3"/>
    <w:multiLevelType w:val="hybridMultilevel"/>
    <w:tmpl w:val="222A1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8" w15:restartNumberingAfterBreak="0">
    <w:nsid w:val="3F820F44"/>
    <w:multiLevelType w:val="hybridMultilevel"/>
    <w:tmpl w:val="CB2A82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0" w15:restartNumberingAfterBreak="0">
    <w:nsid w:val="4946531C"/>
    <w:multiLevelType w:val="hybridMultilevel"/>
    <w:tmpl w:val="954056B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1"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3"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5EBF2140"/>
    <w:multiLevelType w:val="hybridMultilevel"/>
    <w:tmpl w:val="B63CB5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6"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8"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9"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017CB2"/>
    <w:multiLevelType w:val="hybridMultilevel"/>
    <w:tmpl w:val="D07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94F10"/>
    <w:multiLevelType w:val="hybridMultilevel"/>
    <w:tmpl w:val="5BCE6DF8"/>
    <w:numStyleLink w:val="ImportedStyle2"/>
  </w:abstractNum>
  <w:abstractNum w:abstractNumId="32"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3" w15:restartNumberingAfterBreak="0">
    <w:nsid w:val="71243E39"/>
    <w:multiLevelType w:val="hybridMultilevel"/>
    <w:tmpl w:val="7DCEEC9A"/>
    <w:styleLink w:val="ImportedStyle3"/>
    <w:lvl w:ilvl="0" w:tplc="7AACB9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925FC6">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2C08">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BAED3A">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828380">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A1BF2">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EB5F8">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6C517A">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262056">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2847C7B"/>
    <w:multiLevelType w:val="hybridMultilevel"/>
    <w:tmpl w:val="BB786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9"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29"/>
  </w:num>
  <w:num w:numId="2" w16cid:durableId="639503748">
    <w:abstractNumId w:val="35"/>
  </w:num>
  <w:num w:numId="3" w16cid:durableId="703138952">
    <w:abstractNumId w:val="4"/>
  </w:num>
  <w:num w:numId="4" w16cid:durableId="864173175">
    <w:abstractNumId w:val="12"/>
  </w:num>
  <w:num w:numId="5" w16cid:durableId="2139251301">
    <w:abstractNumId w:val="17"/>
  </w:num>
  <w:num w:numId="6" w16cid:durableId="1683126346">
    <w:abstractNumId w:val="27"/>
  </w:num>
  <w:num w:numId="7" w16cid:durableId="1656495299">
    <w:abstractNumId w:val="19"/>
  </w:num>
  <w:num w:numId="8" w16cid:durableId="471026357">
    <w:abstractNumId w:val="22"/>
  </w:num>
  <w:num w:numId="9" w16cid:durableId="1763795494">
    <w:abstractNumId w:val="25"/>
  </w:num>
  <w:num w:numId="10" w16cid:durableId="1757703415">
    <w:abstractNumId w:val="2"/>
  </w:num>
  <w:num w:numId="11" w16cid:durableId="1397973390">
    <w:abstractNumId w:val="21"/>
  </w:num>
  <w:num w:numId="12" w16cid:durableId="1395272499">
    <w:abstractNumId w:val="23"/>
  </w:num>
  <w:num w:numId="13" w16cid:durableId="268664241">
    <w:abstractNumId w:val="5"/>
  </w:num>
  <w:num w:numId="14" w16cid:durableId="879980233">
    <w:abstractNumId w:val="40"/>
  </w:num>
  <w:num w:numId="15" w16cid:durableId="1674793006">
    <w:abstractNumId w:val="38"/>
  </w:num>
  <w:num w:numId="16" w16cid:durableId="978923160">
    <w:abstractNumId w:val="32"/>
  </w:num>
  <w:num w:numId="17" w16cid:durableId="643198733">
    <w:abstractNumId w:val="0"/>
  </w:num>
  <w:num w:numId="18" w16cid:durableId="498428108">
    <w:abstractNumId w:val="36"/>
  </w:num>
  <w:num w:numId="19" w16cid:durableId="1121075700">
    <w:abstractNumId w:val="39"/>
  </w:num>
  <w:num w:numId="20" w16cid:durableId="1509250214">
    <w:abstractNumId w:val="26"/>
  </w:num>
  <w:num w:numId="21" w16cid:durableId="452019600">
    <w:abstractNumId w:val="13"/>
  </w:num>
  <w:num w:numId="22" w16cid:durableId="705252178">
    <w:abstractNumId w:val="7"/>
  </w:num>
  <w:num w:numId="23" w16cid:durableId="372928071">
    <w:abstractNumId w:val="28"/>
  </w:num>
  <w:num w:numId="24" w16cid:durableId="469442408">
    <w:abstractNumId w:val="3"/>
  </w:num>
  <w:num w:numId="25" w16cid:durableId="865213176">
    <w:abstractNumId w:val="9"/>
  </w:num>
  <w:num w:numId="26" w16cid:durableId="975646713">
    <w:abstractNumId w:val="37"/>
  </w:num>
  <w:num w:numId="27" w16cid:durableId="348606977">
    <w:abstractNumId w:val="11"/>
  </w:num>
  <w:num w:numId="28" w16cid:durableId="1230965578">
    <w:abstractNumId w:val="14"/>
  </w:num>
  <w:num w:numId="29" w16cid:durableId="6955097">
    <w:abstractNumId w:val="10"/>
  </w:num>
  <w:num w:numId="30" w16cid:durableId="1876232655">
    <w:abstractNumId w:val="1"/>
  </w:num>
  <w:num w:numId="31" w16cid:durableId="1880240822">
    <w:abstractNumId w:val="18"/>
  </w:num>
  <w:num w:numId="32" w16cid:durableId="214512033">
    <w:abstractNumId w:val="16"/>
  </w:num>
  <w:num w:numId="33" w16cid:durableId="1350718079">
    <w:abstractNumId w:val="6"/>
  </w:num>
  <w:num w:numId="34" w16cid:durableId="817650481">
    <w:abstractNumId w:val="34"/>
  </w:num>
  <w:num w:numId="35" w16cid:durableId="1164398800">
    <w:abstractNumId w:val="15"/>
  </w:num>
  <w:num w:numId="36" w16cid:durableId="207107464">
    <w:abstractNumId w:val="31"/>
  </w:num>
  <w:num w:numId="37" w16cid:durableId="768431466">
    <w:abstractNumId w:val="33"/>
  </w:num>
  <w:num w:numId="38" w16cid:durableId="256016025">
    <w:abstractNumId w:val="8"/>
  </w:num>
  <w:num w:numId="39" w16cid:durableId="326591862">
    <w:abstractNumId w:val="8"/>
    <w:lvlOverride w:ilvl="0">
      <w:lvl w:ilvl="0" w:tplc="2ED280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76C81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B40C0F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6CEE6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3C6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FCC3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46DA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5202D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96A6F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946739447">
    <w:abstractNumId w:val="24"/>
  </w:num>
  <w:num w:numId="41" w16cid:durableId="1078097037">
    <w:abstractNumId w:val="20"/>
  </w:num>
  <w:num w:numId="42" w16cid:durableId="4279728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0AD5"/>
    <w:rsid w:val="00002B98"/>
    <w:rsid w:val="00003E85"/>
    <w:rsid w:val="00006524"/>
    <w:rsid w:val="000066C8"/>
    <w:rsid w:val="00007506"/>
    <w:rsid w:val="00007797"/>
    <w:rsid w:val="00010471"/>
    <w:rsid w:val="000106B6"/>
    <w:rsid w:val="0001367D"/>
    <w:rsid w:val="000159C7"/>
    <w:rsid w:val="00015DA1"/>
    <w:rsid w:val="000222A7"/>
    <w:rsid w:val="000239C7"/>
    <w:rsid w:val="000247CA"/>
    <w:rsid w:val="00026689"/>
    <w:rsid w:val="00027290"/>
    <w:rsid w:val="00027796"/>
    <w:rsid w:val="000312B6"/>
    <w:rsid w:val="000352C9"/>
    <w:rsid w:val="0003798C"/>
    <w:rsid w:val="00041C4D"/>
    <w:rsid w:val="00043686"/>
    <w:rsid w:val="000465F2"/>
    <w:rsid w:val="00050482"/>
    <w:rsid w:val="00050E8B"/>
    <w:rsid w:val="00052C43"/>
    <w:rsid w:val="0005541D"/>
    <w:rsid w:val="00057983"/>
    <w:rsid w:val="000604FB"/>
    <w:rsid w:val="000606A2"/>
    <w:rsid w:val="00061C7B"/>
    <w:rsid w:val="00062BB0"/>
    <w:rsid w:val="00064D28"/>
    <w:rsid w:val="0008057E"/>
    <w:rsid w:val="000865AC"/>
    <w:rsid w:val="000867D1"/>
    <w:rsid w:val="00094A1D"/>
    <w:rsid w:val="000954AB"/>
    <w:rsid w:val="000A204A"/>
    <w:rsid w:val="000A2170"/>
    <w:rsid w:val="000B058A"/>
    <w:rsid w:val="000B1313"/>
    <w:rsid w:val="000B15B4"/>
    <w:rsid w:val="000B18FB"/>
    <w:rsid w:val="000B224D"/>
    <w:rsid w:val="000B2DA5"/>
    <w:rsid w:val="000B430F"/>
    <w:rsid w:val="000B59E9"/>
    <w:rsid w:val="000B7AE0"/>
    <w:rsid w:val="000C21EC"/>
    <w:rsid w:val="000C3E53"/>
    <w:rsid w:val="000C5549"/>
    <w:rsid w:val="000C5F02"/>
    <w:rsid w:val="000D0F39"/>
    <w:rsid w:val="000D3C28"/>
    <w:rsid w:val="000D4835"/>
    <w:rsid w:val="000D4DD0"/>
    <w:rsid w:val="000D5FD5"/>
    <w:rsid w:val="000D65C8"/>
    <w:rsid w:val="000E1A9D"/>
    <w:rsid w:val="000E220A"/>
    <w:rsid w:val="000E31D7"/>
    <w:rsid w:val="000E3432"/>
    <w:rsid w:val="000E4877"/>
    <w:rsid w:val="000E55D1"/>
    <w:rsid w:val="000F01DD"/>
    <w:rsid w:val="000F03CC"/>
    <w:rsid w:val="000F0900"/>
    <w:rsid w:val="000F2E0A"/>
    <w:rsid w:val="000F6140"/>
    <w:rsid w:val="000F6B17"/>
    <w:rsid w:val="000F6C27"/>
    <w:rsid w:val="00105BA4"/>
    <w:rsid w:val="00106ACD"/>
    <w:rsid w:val="00111297"/>
    <w:rsid w:val="00111999"/>
    <w:rsid w:val="00111BAE"/>
    <w:rsid w:val="00111C05"/>
    <w:rsid w:val="001122AF"/>
    <w:rsid w:val="001132A1"/>
    <w:rsid w:val="00113DA1"/>
    <w:rsid w:val="00113E97"/>
    <w:rsid w:val="0011714E"/>
    <w:rsid w:val="00117DB8"/>
    <w:rsid w:val="0012156A"/>
    <w:rsid w:val="001233DE"/>
    <w:rsid w:val="00123B4A"/>
    <w:rsid w:val="001248A8"/>
    <w:rsid w:val="00130651"/>
    <w:rsid w:val="00130F76"/>
    <w:rsid w:val="00133EA2"/>
    <w:rsid w:val="0013673D"/>
    <w:rsid w:val="001412F7"/>
    <w:rsid w:val="00143C4F"/>
    <w:rsid w:val="001460CC"/>
    <w:rsid w:val="00146198"/>
    <w:rsid w:val="0014640B"/>
    <w:rsid w:val="00151429"/>
    <w:rsid w:val="00151F12"/>
    <w:rsid w:val="0015354F"/>
    <w:rsid w:val="00154A78"/>
    <w:rsid w:val="00156678"/>
    <w:rsid w:val="00161406"/>
    <w:rsid w:val="001616CA"/>
    <w:rsid w:val="001631F3"/>
    <w:rsid w:val="0016464C"/>
    <w:rsid w:val="001708AE"/>
    <w:rsid w:val="00170B5F"/>
    <w:rsid w:val="00170C6C"/>
    <w:rsid w:val="00172E70"/>
    <w:rsid w:val="001756C9"/>
    <w:rsid w:val="001822EC"/>
    <w:rsid w:val="00183FDA"/>
    <w:rsid w:val="001871B3"/>
    <w:rsid w:val="001A02DA"/>
    <w:rsid w:val="001A0A06"/>
    <w:rsid w:val="001A3F2E"/>
    <w:rsid w:val="001A55A3"/>
    <w:rsid w:val="001A7A63"/>
    <w:rsid w:val="001B06AB"/>
    <w:rsid w:val="001B3806"/>
    <w:rsid w:val="001C1195"/>
    <w:rsid w:val="001C37E1"/>
    <w:rsid w:val="001C4112"/>
    <w:rsid w:val="001C52F4"/>
    <w:rsid w:val="001D2163"/>
    <w:rsid w:val="001E0A18"/>
    <w:rsid w:val="001E1F2B"/>
    <w:rsid w:val="001E41D3"/>
    <w:rsid w:val="001E4B90"/>
    <w:rsid w:val="001F14B2"/>
    <w:rsid w:val="001F39BF"/>
    <w:rsid w:val="001F62F1"/>
    <w:rsid w:val="0020041B"/>
    <w:rsid w:val="00202EB5"/>
    <w:rsid w:val="00203729"/>
    <w:rsid w:val="0020407A"/>
    <w:rsid w:val="00206632"/>
    <w:rsid w:val="002156A6"/>
    <w:rsid w:val="00222C83"/>
    <w:rsid w:val="0022433A"/>
    <w:rsid w:val="002245F9"/>
    <w:rsid w:val="00231B9F"/>
    <w:rsid w:val="0023690E"/>
    <w:rsid w:val="00237252"/>
    <w:rsid w:val="00240174"/>
    <w:rsid w:val="00242369"/>
    <w:rsid w:val="0024272A"/>
    <w:rsid w:val="00242D57"/>
    <w:rsid w:val="00243CE4"/>
    <w:rsid w:val="002455A1"/>
    <w:rsid w:val="002462BB"/>
    <w:rsid w:val="00247B4D"/>
    <w:rsid w:val="00250252"/>
    <w:rsid w:val="0025280B"/>
    <w:rsid w:val="002535DE"/>
    <w:rsid w:val="002543D9"/>
    <w:rsid w:val="002621F3"/>
    <w:rsid w:val="00264F58"/>
    <w:rsid w:val="002665F3"/>
    <w:rsid w:val="00266C18"/>
    <w:rsid w:val="00266EBC"/>
    <w:rsid w:val="00275BE6"/>
    <w:rsid w:val="00275D11"/>
    <w:rsid w:val="00276062"/>
    <w:rsid w:val="002760BF"/>
    <w:rsid w:val="00276A12"/>
    <w:rsid w:val="002837A7"/>
    <w:rsid w:val="00284773"/>
    <w:rsid w:val="002847F7"/>
    <w:rsid w:val="00285218"/>
    <w:rsid w:val="002853E6"/>
    <w:rsid w:val="00291F28"/>
    <w:rsid w:val="00292053"/>
    <w:rsid w:val="00293184"/>
    <w:rsid w:val="002932AE"/>
    <w:rsid w:val="00294240"/>
    <w:rsid w:val="002A0BD6"/>
    <w:rsid w:val="002A5808"/>
    <w:rsid w:val="002A7807"/>
    <w:rsid w:val="002B031C"/>
    <w:rsid w:val="002B057E"/>
    <w:rsid w:val="002B2912"/>
    <w:rsid w:val="002B45A4"/>
    <w:rsid w:val="002B690D"/>
    <w:rsid w:val="002C01EB"/>
    <w:rsid w:val="002C425C"/>
    <w:rsid w:val="002D261A"/>
    <w:rsid w:val="002D3925"/>
    <w:rsid w:val="002D52C3"/>
    <w:rsid w:val="002D5BE2"/>
    <w:rsid w:val="002D7BFF"/>
    <w:rsid w:val="002E0E80"/>
    <w:rsid w:val="002E17F7"/>
    <w:rsid w:val="002E21C8"/>
    <w:rsid w:val="002E286D"/>
    <w:rsid w:val="002E2D18"/>
    <w:rsid w:val="002F0492"/>
    <w:rsid w:val="002F5144"/>
    <w:rsid w:val="002F55BF"/>
    <w:rsid w:val="002F57EB"/>
    <w:rsid w:val="002F742C"/>
    <w:rsid w:val="002F7ED4"/>
    <w:rsid w:val="003007FF"/>
    <w:rsid w:val="00300997"/>
    <w:rsid w:val="00301C89"/>
    <w:rsid w:val="00306AEC"/>
    <w:rsid w:val="0030721A"/>
    <w:rsid w:val="003126CA"/>
    <w:rsid w:val="00314347"/>
    <w:rsid w:val="003144FB"/>
    <w:rsid w:val="0031595D"/>
    <w:rsid w:val="00317F24"/>
    <w:rsid w:val="00320716"/>
    <w:rsid w:val="00321429"/>
    <w:rsid w:val="00322F2D"/>
    <w:rsid w:val="00324748"/>
    <w:rsid w:val="00324A24"/>
    <w:rsid w:val="00327E58"/>
    <w:rsid w:val="00331605"/>
    <w:rsid w:val="00332743"/>
    <w:rsid w:val="0033708A"/>
    <w:rsid w:val="00337987"/>
    <w:rsid w:val="0034126E"/>
    <w:rsid w:val="00343304"/>
    <w:rsid w:val="0034407D"/>
    <w:rsid w:val="00344175"/>
    <w:rsid w:val="0034478F"/>
    <w:rsid w:val="0035226E"/>
    <w:rsid w:val="00355EC5"/>
    <w:rsid w:val="00357A75"/>
    <w:rsid w:val="00360694"/>
    <w:rsid w:val="003616C5"/>
    <w:rsid w:val="00370657"/>
    <w:rsid w:val="0037234B"/>
    <w:rsid w:val="00385516"/>
    <w:rsid w:val="00390494"/>
    <w:rsid w:val="00391E1F"/>
    <w:rsid w:val="00393214"/>
    <w:rsid w:val="003A07E0"/>
    <w:rsid w:val="003A3579"/>
    <w:rsid w:val="003A5930"/>
    <w:rsid w:val="003A657D"/>
    <w:rsid w:val="003A6E26"/>
    <w:rsid w:val="003A7002"/>
    <w:rsid w:val="003B25DE"/>
    <w:rsid w:val="003B3D05"/>
    <w:rsid w:val="003B6ED2"/>
    <w:rsid w:val="003C1B77"/>
    <w:rsid w:val="003C1D36"/>
    <w:rsid w:val="003C23B7"/>
    <w:rsid w:val="003C2B9F"/>
    <w:rsid w:val="003C60C8"/>
    <w:rsid w:val="003C6654"/>
    <w:rsid w:val="003D0846"/>
    <w:rsid w:val="003D4E44"/>
    <w:rsid w:val="003D59DD"/>
    <w:rsid w:val="003D7AC2"/>
    <w:rsid w:val="003E1AC4"/>
    <w:rsid w:val="003E3009"/>
    <w:rsid w:val="003E329B"/>
    <w:rsid w:val="003E390E"/>
    <w:rsid w:val="003F1450"/>
    <w:rsid w:val="003F20B7"/>
    <w:rsid w:val="003F40B6"/>
    <w:rsid w:val="003F57F8"/>
    <w:rsid w:val="003F661E"/>
    <w:rsid w:val="0040119C"/>
    <w:rsid w:val="00410675"/>
    <w:rsid w:val="00412536"/>
    <w:rsid w:val="00422E8E"/>
    <w:rsid w:val="004231BA"/>
    <w:rsid w:val="00425FCE"/>
    <w:rsid w:val="0042723E"/>
    <w:rsid w:val="00431A4F"/>
    <w:rsid w:val="00433749"/>
    <w:rsid w:val="0043420F"/>
    <w:rsid w:val="00441F64"/>
    <w:rsid w:val="0044454A"/>
    <w:rsid w:val="00444AD0"/>
    <w:rsid w:val="004456C7"/>
    <w:rsid w:val="00445ABD"/>
    <w:rsid w:val="004462A0"/>
    <w:rsid w:val="00450133"/>
    <w:rsid w:val="0045013E"/>
    <w:rsid w:val="00450193"/>
    <w:rsid w:val="0045077E"/>
    <w:rsid w:val="004513E9"/>
    <w:rsid w:val="00452672"/>
    <w:rsid w:val="00454D96"/>
    <w:rsid w:val="00455666"/>
    <w:rsid w:val="00457B11"/>
    <w:rsid w:val="004616C7"/>
    <w:rsid w:val="00462067"/>
    <w:rsid w:val="004661B3"/>
    <w:rsid w:val="00467A4F"/>
    <w:rsid w:val="004719E8"/>
    <w:rsid w:val="00471C37"/>
    <w:rsid w:val="004736E9"/>
    <w:rsid w:val="00482FAB"/>
    <w:rsid w:val="00484064"/>
    <w:rsid w:val="004874A8"/>
    <w:rsid w:val="004906B5"/>
    <w:rsid w:val="004916CD"/>
    <w:rsid w:val="00491A66"/>
    <w:rsid w:val="00493228"/>
    <w:rsid w:val="00493637"/>
    <w:rsid w:val="004A6230"/>
    <w:rsid w:val="004B5BA5"/>
    <w:rsid w:val="004B5E86"/>
    <w:rsid w:val="004B6162"/>
    <w:rsid w:val="004C4846"/>
    <w:rsid w:val="004C56D8"/>
    <w:rsid w:val="004C6166"/>
    <w:rsid w:val="004D2631"/>
    <w:rsid w:val="004D3B8C"/>
    <w:rsid w:val="004E07BD"/>
    <w:rsid w:val="004E1085"/>
    <w:rsid w:val="004E1BB4"/>
    <w:rsid w:val="004E1C9A"/>
    <w:rsid w:val="004E245D"/>
    <w:rsid w:val="004E62E0"/>
    <w:rsid w:val="004E6BB3"/>
    <w:rsid w:val="004F39D4"/>
    <w:rsid w:val="004F5AC3"/>
    <w:rsid w:val="004F6D5C"/>
    <w:rsid w:val="00501A85"/>
    <w:rsid w:val="00503186"/>
    <w:rsid w:val="00506633"/>
    <w:rsid w:val="005100B1"/>
    <w:rsid w:val="0051158E"/>
    <w:rsid w:val="00513DBD"/>
    <w:rsid w:val="00520FA5"/>
    <w:rsid w:val="00525EF2"/>
    <w:rsid w:val="0053089C"/>
    <w:rsid w:val="005355FB"/>
    <w:rsid w:val="00537261"/>
    <w:rsid w:val="005455E5"/>
    <w:rsid w:val="00551789"/>
    <w:rsid w:val="00551F82"/>
    <w:rsid w:val="00554597"/>
    <w:rsid w:val="00560FF0"/>
    <w:rsid w:val="005619AD"/>
    <w:rsid w:val="00563BB1"/>
    <w:rsid w:val="005657DF"/>
    <w:rsid w:val="00565B49"/>
    <w:rsid w:val="00565EE2"/>
    <w:rsid w:val="00566560"/>
    <w:rsid w:val="0057684F"/>
    <w:rsid w:val="00580AD2"/>
    <w:rsid w:val="00591E50"/>
    <w:rsid w:val="00596FAB"/>
    <w:rsid w:val="005A67F5"/>
    <w:rsid w:val="005B0A2A"/>
    <w:rsid w:val="005B1116"/>
    <w:rsid w:val="005B16A7"/>
    <w:rsid w:val="005B226B"/>
    <w:rsid w:val="005B26CF"/>
    <w:rsid w:val="005B28E5"/>
    <w:rsid w:val="005B3711"/>
    <w:rsid w:val="005B450D"/>
    <w:rsid w:val="005C1AE8"/>
    <w:rsid w:val="005C23A6"/>
    <w:rsid w:val="005C2C1A"/>
    <w:rsid w:val="005C3C1F"/>
    <w:rsid w:val="005C67B2"/>
    <w:rsid w:val="005D0C20"/>
    <w:rsid w:val="005D0CF3"/>
    <w:rsid w:val="005D4F80"/>
    <w:rsid w:val="005D56CC"/>
    <w:rsid w:val="005D689A"/>
    <w:rsid w:val="005E0971"/>
    <w:rsid w:val="005E0D39"/>
    <w:rsid w:val="005E6F11"/>
    <w:rsid w:val="005E700B"/>
    <w:rsid w:val="005F3940"/>
    <w:rsid w:val="00600C3B"/>
    <w:rsid w:val="00603D36"/>
    <w:rsid w:val="0060514E"/>
    <w:rsid w:val="00612A21"/>
    <w:rsid w:val="006132BE"/>
    <w:rsid w:val="00613D9C"/>
    <w:rsid w:val="00616D2F"/>
    <w:rsid w:val="00617512"/>
    <w:rsid w:val="006177E1"/>
    <w:rsid w:val="0062178A"/>
    <w:rsid w:val="006249B4"/>
    <w:rsid w:val="00631231"/>
    <w:rsid w:val="006313AB"/>
    <w:rsid w:val="0063606D"/>
    <w:rsid w:val="006416B1"/>
    <w:rsid w:val="00641CE5"/>
    <w:rsid w:val="006439BC"/>
    <w:rsid w:val="00644212"/>
    <w:rsid w:val="006448A8"/>
    <w:rsid w:val="00645D6C"/>
    <w:rsid w:val="00647CA2"/>
    <w:rsid w:val="00650004"/>
    <w:rsid w:val="00650B1A"/>
    <w:rsid w:val="00650B76"/>
    <w:rsid w:val="00653EF9"/>
    <w:rsid w:val="006549F7"/>
    <w:rsid w:val="00654F34"/>
    <w:rsid w:val="006569B8"/>
    <w:rsid w:val="006570A1"/>
    <w:rsid w:val="0066027A"/>
    <w:rsid w:val="00664705"/>
    <w:rsid w:val="006667EE"/>
    <w:rsid w:val="00667767"/>
    <w:rsid w:val="006745C0"/>
    <w:rsid w:val="00675A7A"/>
    <w:rsid w:val="006762B1"/>
    <w:rsid w:val="00680689"/>
    <w:rsid w:val="006819D4"/>
    <w:rsid w:val="00682207"/>
    <w:rsid w:val="006844F7"/>
    <w:rsid w:val="006863FC"/>
    <w:rsid w:val="00691DFE"/>
    <w:rsid w:val="00694F1D"/>
    <w:rsid w:val="006A13F9"/>
    <w:rsid w:val="006A348B"/>
    <w:rsid w:val="006A3AC6"/>
    <w:rsid w:val="006B20C4"/>
    <w:rsid w:val="006B6B40"/>
    <w:rsid w:val="006C0178"/>
    <w:rsid w:val="006C0851"/>
    <w:rsid w:val="006C155B"/>
    <w:rsid w:val="006C257F"/>
    <w:rsid w:val="006C25FC"/>
    <w:rsid w:val="006C4DA0"/>
    <w:rsid w:val="006D0AB4"/>
    <w:rsid w:val="006D30D1"/>
    <w:rsid w:val="006D5241"/>
    <w:rsid w:val="006D5BC6"/>
    <w:rsid w:val="006D6AF9"/>
    <w:rsid w:val="006D736D"/>
    <w:rsid w:val="006E09F8"/>
    <w:rsid w:val="006E6B80"/>
    <w:rsid w:val="006F3902"/>
    <w:rsid w:val="006F5169"/>
    <w:rsid w:val="006F67FC"/>
    <w:rsid w:val="0070464D"/>
    <w:rsid w:val="00704BB9"/>
    <w:rsid w:val="00705427"/>
    <w:rsid w:val="00705625"/>
    <w:rsid w:val="00711345"/>
    <w:rsid w:val="007128B3"/>
    <w:rsid w:val="00713592"/>
    <w:rsid w:val="00714000"/>
    <w:rsid w:val="0071485D"/>
    <w:rsid w:val="00714D7F"/>
    <w:rsid w:val="00720FCC"/>
    <w:rsid w:val="00723B27"/>
    <w:rsid w:val="00730E43"/>
    <w:rsid w:val="00732625"/>
    <w:rsid w:val="00735DAC"/>
    <w:rsid w:val="00736FE7"/>
    <w:rsid w:val="00737ECA"/>
    <w:rsid w:val="00743323"/>
    <w:rsid w:val="00745EDE"/>
    <w:rsid w:val="00746527"/>
    <w:rsid w:val="00751B5E"/>
    <w:rsid w:val="007542D8"/>
    <w:rsid w:val="00764A54"/>
    <w:rsid w:val="007667FF"/>
    <w:rsid w:val="0077110A"/>
    <w:rsid w:val="00774E8C"/>
    <w:rsid w:val="00774F22"/>
    <w:rsid w:val="00776C3B"/>
    <w:rsid w:val="00784C79"/>
    <w:rsid w:val="007862F1"/>
    <w:rsid w:val="00787232"/>
    <w:rsid w:val="00787273"/>
    <w:rsid w:val="007928A5"/>
    <w:rsid w:val="007967EE"/>
    <w:rsid w:val="00796AFB"/>
    <w:rsid w:val="007A1CDE"/>
    <w:rsid w:val="007A209A"/>
    <w:rsid w:val="007A334F"/>
    <w:rsid w:val="007A4A4F"/>
    <w:rsid w:val="007A66F9"/>
    <w:rsid w:val="007B00CD"/>
    <w:rsid w:val="007B1491"/>
    <w:rsid w:val="007B1D34"/>
    <w:rsid w:val="007B2F23"/>
    <w:rsid w:val="007B4684"/>
    <w:rsid w:val="007B4692"/>
    <w:rsid w:val="007B4747"/>
    <w:rsid w:val="007C498F"/>
    <w:rsid w:val="007C5ACD"/>
    <w:rsid w:val="007C7634"/>
    <w:rsid w:val="007D06E8"/>
    <w:rsid w:val="007D1B93"/>
    <w:rsid w:val="007D37B4"/>
    <w:rsid w:val="007D6F8B"/>
    <w:rsid w:val="007E452C"/>
    <w:rsid w:val="007E5E2E"/>
    <w:rsid w:val="007F5C50"/>
    <w:rsid w:val="007F63AB"/>
    <w:rsid w:val="00805157"/>
    <w:rsid w:val="008053D1"/>
    <w:rsid w:val="00806692"/>
    <w:rsid w:val="00813847"/>
    <w:rsid w:val="00816025"/>
    <w:rsid w:val="00816D52"/>
    <w:rsid w:val="00817A31"/>
    <w:rsid w:val="00824847"/>
    <w:rsid w:val="00825051"/>
    <w:rsid w:val="00825718"/>
    <w:rsid w:val="00826A82"/>
    <w:rsid w:val="008300E2"/>
    <w:rsid w:val="008367C9"/>
    <w:rsid w:val="00840218"/>
    <w:rsid w:val="0084058A"/>
    <w:rsid w:val="00842B9F"/>
    <w:rsid w:val="00842F26"/>
    <w:rsid w:val="00844E29"/>
    <w:rsid w:val="008473E8"/>
    <w:rsid w:val="008517F0"/>
    <w:rsid w:val="00851FD2"/>
    <w:rsid w:val="00852B41"/>
    <w:rsid w:val="0085554F"/>
    <w:rsid w:val="008627C3"/>
    <w:rsid w:val="00867A88"/>
    <w:rsid w:val="008747CC"/>
    <w:rsid w:val="00877708"/>
    <w:rsid w:val="008827D2"/>
    <w:rsid w:val="008856D0"/>
    <w:rsid w:val="008857B8"/>
    <w:rsid w:val="00886A1D"/>
    <w:rsid w:val="00887F6C"/>
    <w:rsid w:val="00890CDF"/>
    <w:rsid w:val="00897132"/>
    <w:rsid w:val="008A112B"/>
    <w:rsid w:val="008A18A1"/>
    <w:rsid w:val="008A5A94"/>
    <w:rsid w:val="008A6F0B"/>
    <w:rsid w:val="008B3D21"/>
    <w:rsid w:val="008B465D"/>
    <w:rsid w:val="008C1847"/>
    <w:rsid w:val="008C18A3"/>
    <w:rsid w:val="008C214F"/>
    <w:rsid w:val="008C263F"/>
    <w:rsid w:val="008C3851"/>
    <w:rsid w:val="008C6CC3"/>
    <w:rsid w:val="008C79A4"/>
    <w:rsid w:val="008D1A56"/>
    <w:rsid w:val="008D2D82"/>
    <w:rsid w:val="008D3B9A"/>
    <w:rsid w:val="008D3FBF"/>
    <w:rsid w:val="008D5BBF"/>
    <w:rsid w:val="008D7136"/>
    <w:rsid w:val="008E4E20"/>
    <w:rsid w:val="008F2527"/>
    <w:rsid w:val="008F2B6F"/>
    <w:rsid w:val="00900ED7"/>
    <w:rsid w:val="0090170C"/>
    <w:rsid w:val="00901A82"/>
    <w:rsid w:val="00901A9B"/>
    <w:rsid w:val="009068F3"/>
    <w:rsid w:val="00911E67"/>
    <w:rsid w:val="00912D3D"/>
    <w:rsid w:val="009162F6"/>
    <w:rsid w:val="00916B3E"/>
    <w:rsid w:val="00917B62"/>
    <w:rsid w:val="00920C7C"/>
    <w:rsid w:val="00922B55"/>
    <w:rsid w:val="00923A9D"/>
    <w:rsid w:val="009248AF"/>
    <w:rsid w:val="0092534D"/>
    <w:rsid w:val="00927962"/>
    <w:rsid w:val="009371BA"/>
    <w:rsid w:val="0093749B"/>
    <w:rsid w:val="0094165A"/>
    <w:rsid w:val="00942164"/>
    <w:rsid w:val="0094349A"/>
    <w:rsid w:val="00947551"/>
    <w:rsid w:val="00950737"/>
    <w:rsid w:val="00952688"/>
    <w:rsid w:val="00953FDC"/>
    <w:rsid w:val="0095451B"/>
    <w:rsid w:val="00956005"/>
    <w:rsid w:val="00956AFF"/>
    <w:rsid w:val="0095726E"/>
    <w:rsid w:val="00962739"/>
    <w:rsid w:val="00964650"/>
    <w:rsid w:val="00967002"/>
    <w:rsid w:val="0097010D"/>
    <w:rsid w:val="0097139F"/>
    <w:rsid w:val="00977732"/>
    <w:rsid w:val="00977AA1"/>
    <w:rsid w:val="00977C8F"/>
    <w:rsid w:val="00981036"/>
    <w:rsid w:val="0098592C"/>
    <w:rsid w:val="00985A05"/>
    <w:rsid w:val="00987387"/>
    <w:rsid w:val="009915B7"/>
    <w:rsid w:val="00991D28"/>
    <w:rsid w:val="00992597"/>
    <w:rsid w:val="0099267E"/>
    <w:rsid w:val="0099329F"/>
    <w:rsid w:val="009A3276"/>
    <w:rsid w:val="009A463E"/>
    <w:rsid w:val="009A498D"/>
    <w:rsid w:val="009A5313"/>
    <w:rsid w:val="009A63DA"/>
    <w:rsid w:val="009B08C2"/>
    <w:rsid w:val="009B2DD0"/>
    <w:rsid w:val="009B554C"/>
    <w:rsid w:val="009C0C73"/>
    <w:rsid w:val="009C19F2"/>
    <w:rsid w:val="009C2E4A"/>
    <w:rsid w:val="009C32DA"/>
    <w:rsid w:val="009C3EC6"/>
    <w:rsid w:val="009C582A"/>
    <w:rsid w:val="009C5CAC"/>
    <w:rsid w:val="009C66E4"/>
    <w:rsid w:val="009D2489"/>
    <w:rsid w:val="009D3664"/>
    <w:rsid w:val="009D5553"/>
    <w:rsid w:val="009D5C18"/>
    <w:rsid w:val="009D5F13"/>
    <w:rsid w:val="009E0BDC"/>
    <w:rsid w:val="009E32D9"/>
    <w:rsid w:val="009E48C8"/>
    <w:rsid w:val="009F27AE"/>
    <w:rsid w:val="009F2931"/>
    <w:rsid w:val="009F2A17"/>
    <w:rsid w:val="009F6A93"/>
    <w:rsid w:val="00A01300"/>
    <w:rsid w:val="00A0491C"/>
    <w:rsid w:val="00A10D98"/>
    <w:rsid w:val="00A1538A"/>
    <w:rsid w:val="00A25880"/>
    <w:rsid w:val="00A30DF3"/>
    <w:rsid w:val="00A33F7D"/>
    <w:rsid w:val="00A35657"/>
    <w:rsid w:val="00A357D4"/>
    <w:rsid w:val="00A361AB"/>
    <w:rsid w:val="00A41848"/>
    <w:rsid w:val="00A43C9B"/>
    <w:rsid w:val="00A47CEA"/>
    <w:rsid w:val="00A50431"/>
    <w:rsid w:val="00A529F7"/>
    <w:rsid w:val="00A53851"/>
    <w:rsid w:val="00A665DC"/>
    <w:rsid w:val="00A70E33"/>
    <w:rsid w:val="00A70F5E"/>
    <w:rsid w:val="00A712DE"/>
    <w:rsid w:val="00A72C0C"/>
    <w:rsid w:val="00A73C6F"/>
    <w:rsid w:val="00A74138"/>
    <w:rsid w:val="00A74360"/>
    <w:rsid w:val="00A76D2F"/>
    <w:rsid w:val="00A82DC8"/>
    <w:rsid w:val="00A84C07"/>
    <w:rsid w:val="00A867CF"/>
    <w:rsid w:val="00A903F8"/>
    <w:rsid w:val="00A90E91"/>
    <w:rsid w:val="00A94124"/>
    <w:rsid w:val="00A9795E"/>
    <w:rsid w:val="00AB4428"/>
    <w:rsid w:val="00AB57A7"/>
    <w:rsid w:val="00AB7670"/>
    <w:rsid w:val="00AC01D2"/>
    <w:rsid w:val="00AC7810"/>
    <w:rsid w:val="00AD033D"/>
    <w:rsid w:val="00AD7399"/>
    <w:rsid w:val="00AE240B"/>
    <w:rsid w:val="00AE2D76"/>
    <w:rsid w:val="00AE3B72"/>
    <w:rsid w:val="00AF40EA"/>
    <w:rsid w:val="00AF79C2"/>
    <w:rsid w:val="00AF7AB9"/>
    <w:rsid w:val="00AF7EB0"/>
    <w:rsid w:val="00B00A1E"/>
    <w:rsid w:val="00B00D2F"/>
    <w:rsid w:val="00B015B6"/>
    <w:rsid w:val="00B01BAC"/>
    <w:rsid w:val="00B03D21"/>
    <w:rsid w:val="00B04071"/>
    <w:rsid w:val="00B04AB8"/>
    <w:rsid w:val="00B04E73"/>
    <w:rsid w:val="00B06D22"/>
    <w:rsid w:val="00B13EDF"/>
    <w:rsid w:val="00B20F79"/>
    <w:rsid w:val="00B32841"/>
    <w:rsid w:val="00B33E8A"/>
    <w:rsid w:val="00B34E1D"/>
    <w:rsid w:val="00B359F7"/>
    <w:rsid w:val="00B4263D"/>
    <w:rsid w:val="00B51B0D"/>
    <w:rsid w:val="00B560DF"/>
    <w:rsid w:val="00B6365E"/>
    <w:rsid w:val="00B64FB5"/>
    <w:rsid w:val="00B64FF0"/>
    <w:rsid w:val="00B728FD"/>
    <w:rsid w:val="00B72B8C"/>
    <w:rsid w:val="00B72FE3"/>
    <w:rsid w:val="00B74955"/>
    <w:rsid w:val="00B8297F"/>
    <w:rsid w:val="00B9096D"/>
    <w:rsid w:val="00B92963"/>
    <w:rsid w:val="00B954CB"/>
    <w:rsid w:val="00BA463A"/>
    <w:rsid w:val="00BA65C7"/>
    <w:rsid w:val="00BA7ED9"/>
    <w:rsid w:val="00BB0858"/>
    <w:rsid w:val="00BB28C3"/>
    <w:rsid w:val="00BB2AAE"/>
    <w:rsid w:val="00BB30CC"/>
    <w:rsid w:val="00BB5DA6"/>
    <w:rsid w:val="00BC0C60"/>
    <w:rsid w:val="00BC1462"/>
    <w:rsid w:val="00BC302E"/>
    <w:rsid w:val="00BC30E8"/>
    <w:rsid w:val="00BC3715"/>
    <w:rsid w:val="00BC518B"/>
    <w:rsid w:val="00BC5CA8"/>
    <w:rsid w:val="00BC65D8"/>
    <w:rsid w:val="00BC7C43"/>
    <w:rsid w:val="00BD0918"/>
    <w:rsid w:val="00BE0179"/>
    <w:rsid w:val="00BE193E"/>
    <w:rsid w:val="00BE1E70"/>
    <w:rsid w:val="00BE3DA7"/>
    <w:rsid w:val="00BE4DC6"/>
    <w:rsid w:val="00BE617E"/>
    <w:rsid w:val="00BE6C18"/>
    <w:rsid w:val="00BF6959"/>
    <w:rsid w:val="00BF77E3"/>
    <w:rsid w:val="00C02559"/>
    <w:rsid w:val="00C033B4"/>
    <w:rsid w:val="00C0737F"/>
    <w:rsid w:val="00C11FE9"/>
    <w:rsid w:val="00C170DE"/>
    <w:rsid w:val="00C17E8B"/>
    <w:rsid w:val="00C20360"/>
    <w:rsid w:val="00C2129C"/>
    <w:rsid w:val="00C23E2C"/>
    <w:rsid w:val="00C25EFA"/>
    <w:rsid w:val="00C27DCB"/>
    <w:rsid w:val="00C309B7"/>
    <w:rsid w:val="00C32FB1"/>
    <w:rsid w:val="00C34414"/>
    <w:rsid w:val="00C36CC3"/>
    <w:rsid w:val="00C40098"/>
    <w:rsid w:val="00C532C5"/>
    <w:rsid w:val="00C53A18"/>
    <w:rsid w:val="00C54E52"/>
    <w:rsid w:val="00C56F2A"/>
    <w:rsid w:val="00C71196"/>
    <w:rsid w:val="00C71A54"/>
    <w:rsid w:val="00C73F3C"/>
    <w:rsid w:val="00C75D47"/>
    <w:rsid w:val="00C80552"/>
    <w:rsid w:val="00C86EC5"/>
    <w:rsid w:val="00C87217"/>
    <w:rsid w:val="00C938BD"/>
    <w:rsid w:val="00C9394A"/>
    <w:rsid w:val="00C9401E"/>
    <w:rsid w:val="00C95AFE"/>
    <w:rsid w:val="00C9631E"/>
    <w:rsid w:val="00CA2AF7"/>
    <w:rsid w:val="00CB00EA"/>
    <w:rsid w:val="00CB0CA2"/>
    <w:rsid w:val="00CB1F17"/>
    <w:rsid w:val="00CB268A"/>
    <w:rsid w:val="00CB30A1"/>
    <w:rsid w:val="00CB6AE5"/>
    <w:rsid w:val="00CB7F79"/>
    <w:rsid w:val="00CC29CB"/>
    <w:rsid w:val="00CD5A83"/>
    <w:rsid w:val="00CE1979"/>
    <w:rsid w:val="00CE4F98"/>
    <w:rsid w:val="00CF501F"/>
    <w:rsid w:val="00CF716D"/>
    <w:rsid w:val="00D007BF"/>
    <w:rsid w:val="00D03C35"/>
    <w:rsid w:val="00D03D7E"/>
    <w:rsid w:val="00D0414A"/>
    <w:rsid w:val="00D10277"/>
    <w:rsid w:val="00D103CA"/>
    <w:rsid w:val="00D108A5"/>
    <w:rsid w:val="00D122DD"/>
    <w:rsid w:val="00D20CFB"/>
    <w:rsid w:val="00D20E78"/>
    <w:rsid w:val="00D309A8"/>
    <w:rsid w:val="00D3121B"/>
    <w:rsid w:val="00D412AB"/>
    <w:rsid w:val="00D42318"/>
    <w:rsid w:val="00D440B8"/>
    <w:rsid w:val="00D44A0F"/>
    <w:rsid w:val="00D465A0"/>
    <w:rsid w:val="00D509CA"/>
    <w:rsid w:val="00D51CFF"/>
    <w:rsid w:val="00D5310A"/>
    <w:rsid w:val="00D55D34"/>
    <w:rsid w:val="00D56A07"/>
    <w:rsid w:val="00D57F29"/>
    <w:rsid w:val="00D6193E"/>
    <w:rsid w:val="00D6244B"/>
    <w:rsid w:val="00D66754"/>
    <w:rsid w:val="00D71FEC"/>
    <w:rsid w:val="00D72BE0"/>
    <w:rsid w:val="00D73B7E"/>
    <w:rsid w:val="00D74078"/>
    <w:rsid w:val="00D76B53"/>
    <w:rsid w:val="00D76E8E"/>
    <w:rsid w:val="00D77FCC"/>
    <w:rsid w:val="00D80458"/>
    <w:rsid w:val="00D8653C"/>
    <w:rsid w:val="00D95327"/>
    <w:rsid w:val="00D97C32"/>
    <w:rsid w:val="00DA0342"/>
    <w:rsid w:val="00DA5E2A"/>
    <w:rsid w:val="00DA6F8C"/>
    <w:rsid w:val="00DA774E"/>
    <w:rsid w:val="00DB31F3"/>
    <w:rsid w:val="00DB3C97"/>
    <w:rsid w:val="00DB6E39"/>
    <w:rsid w:val="00DB78E2"/>
    <w:rsid w:val="00DC049B"/>
    <w:rsid w:val="00DC112C"/>
    <w:rsid w:val="00DC1CFD"/>
    <w:rsid w:val="00DC1DE7"/>
    <w:rsid w:val="00DC38C2"/>
    <w:rsid w:val="00DD1F4A"/>
    <w:rsid w:val="00DD4170"/>
    <w:rsid w:val="00DD70E0"/>
    <w:rsid w:val="00DE405B"/>
    <w:rsid w:val="00DE421C"/>
    <w:rsid w:val="00DE425A"/>
    <w:rsid w:val="00DF0FF7"/>
    <w:rsid w:val="00DF2BEB"/>
    <w:rsid w:val="00DF3EEB"/>
    <w:rsid w:val="00DF5BAF"/>
    <w:rsid w:val="00DF790F"/>
    <w:rsid w:val="00E11976"/>
    <w:rsid w:val="00E13DB8"/>
    <w:rsid w:val="00E143E4"/>
    <w:rsid w:val="00E221EB"/>
    <w:rsid w:val="00E25243"/>
    <w:rsid w:val="00E253ED"/>
    <w:rsid w:val="00E25D09"/>
    <w:rsid w:val="00E30A0B"/>
    <w:rsid w:val="00E31DCA"/>
    <w:rsid w:val="00E3568F"/>
    <w:rsid w:val="00E365B5"/>
    <w:rsid w:val="00E3686E"/>
    <w:rsid w:val="00E378E7"/>
    <w:rsid w:val="00E40361"/>
    <w:rsid w:val="00E403E3"/>
    <w:rsid w:val="00E41211"/>
    <w:rsid w:val="00E43CB5"/>
    <w:rsid w:val="00E4529F"/>
    <w:rsid w:val="00E467B0"/>
    <w:rsid w:val="00E4776A"/>
    <w:rsid w:val="00E528B7"/>
    <w:rsid w:val="00E53CF0"/>
    <w:rsid w:val="00E5456C"/>
    <w:rsid w:val="00E571FF"/>
    <w:rsid w:val="00E5755D"/>
    <w:rsid w:val="00E665A5"/>
    <w:rsid w:val="00E70821"/>
    <w:rsid w:val="00E76445"/>
    <w:rsid w:val="00E77456"/>
    <w:rsid w:val="00E836EA"/>
    <w:rsid w:val="00E838CE"/>
    <w:rsid w:val="00E85F80"/>
    <w:rsid w:val="00E86038"/>
    <w:rsid w:val="00E96271"/>
    <w:rsid w:val="00E97D6E"/>
    <w:rsid w:val="00EB0927"/>
    <w:rsid w:val="00EB1A5E"/>
    <w:rsid w:val="00EC0B8B"/>
    <w:rsid w:val="00EC0DDB"/>
    <w:rsid w:val="00EC1D1F"/>
    <w:rsid w:val="00EC2425"/>
    <w:rsid w:val="00EC282F"/>
    <w:rsid w:val="00EC4FB0"/>
    <w:rsid w:val="00EC55D1"/>
    <w:rsid w:val="00EC5E17"/>
    <w:rsid w:val="00ED16B0"/>
    <w:rsid w:val="00ED579B"/>
    <w:rsid w:val="00ED7008"/>
    <w:rsid w:val="00EE1032"/>
    <w:rsid w:val="00EE17F7"/>
    <w:rsid w:val="00EE6751"/>
    <w:rsid w:val="00EE6B3B"/>
    <w:rsid w:val="00EE7679"/>
    <w:rsid w:val="00EF3727"/>
    <w:rsid w:val="00EF535E"/>
    <w:rsid w:val="00F03775"/>
    <w:rsid w:val="00F06DE2"/>
    <w:rsid w:val="00F07EBA"/>
    <w:rsid w:val="00F130DC"/>
    <w:rsid w:val="00F14500"/>
    <w:rsid w:val="00F16DC5"/>
    <w:rsid w:val="00F21DE0"/>
    <w:rsid w:val="00F241E6"/>
    <w:rsid w:val="00F26FA0"/>
    <w:rsid w:val="00F27A90"/>
    <w:rsid w:val="00F31DF8"/>
    <w:rsid w:val="00F32447"/>
    <w:rsid w:val="00F33DFD"/>
    <w:rsid w:val="00F349FA"/>
    <w:rsid w:val="00F36678"/>
    <w:rsid w:val="00F40DAC"/>
    <w:rsid w:val="00F451CA"/>
    <w:rsid w:val="00F45FA8"/>
    <w:rsid w:val="00F5193F"/>
    <w:rsid w:val="00F52991"/>
    <w:rsid w:val="00F53381"/>
    <w:rsid w:val="00F54E61"/>
    <w:rsid w:val="00F576DE"/>
    <w:rsid w:val="00F61C4B"/>
    <w:rsid w:val="00F636BE"/>
    <w:rsid w:val="00F6768E"/>
    <w:rsid w:val="00F67EAC"/>
    <w:rsid w:val="00F71C8D"/>
    <w:rsid w:val="00F72B4F"/>
    <w:rsid w:val="00F74255"/>
    <w:rsid w:val="00F7701D"/>
    <w:rsid w:val="00F771AA"/>
    <w:rsid w:val="00F7786C"/>
    <w:rsid w:val="00F82212"/>
    <w:rsid w:val="00F84394"/>
    <w:rsid w:val="00F864CE"/>
    <w:rsid w:val="00F939B4"/>
    <w:rsid w:val="00F94547"/>
    <w:rsid w:val="00F95103"/>
    <w:rsid w:val="00FA0121"/>
    <w:rsid w:val="00FA1008"/>
    <w:rsid w:val="00FA49FB"/>
    <w:rsid w:val="00FA78C5"/>
    <w:rsid w:val="00FB03B7"/>
    <w:rsid w:val="00FB0999"/>
    <w:rsid w:val="00FC2687"/>
    <w:rsid w:val="00FC31AF"/>
    <w:rsid w:val="00FC3F0B"/>
    <w:rsid w:val="00FC7CC4"/>
    <w:rsid w:val="00FD17B1"/>
    <w:rsid w:val="00FD19C5"/>
    <w:rsid w:val="00FD4BE0"/>
    <w:rsid w:val="00FD522D"/>
    <w:rsid w:val="00FD547D"/>
    <w:rsid w:val="00FD59C3"/>
    <w:rsid w:val="00FE2417"/>
    <w:rsid w:val="00FE2FB0"/>
    <w:rsid w:val="00FE3C57"/>
    <w:rsid w:val="00FF1C74"/>
    <w:rsid w:val="00FF35F5"/>
    <w:rsid w:val="00FF40C7"/>
    <w:rsid w:val="00FF5DDC"/>
    <w:rsid w:val="00FF7156"/>
    <w:rsid w:val="00FF7624"/>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2">
    <w:name w:val="Imported Style 2"/>
    <w:rsid w:val="00043686"/>
    <w:pPr>
      <w:numPr>
        <w:numId w:val="35"/>
      </w:numPr>
    </w:pPr>
  </w:style>
  <w:style w:type="numbering" w:customStyle="1" w:styleId="ImportedStyle3">
    <w:name w:val="Imported Style 3"/>
    <w:rsid w:val="00F36678"/>
    <w:pPr>
      <w:numPr>
        <w:numId w:val="37"/>
      </w:numPr>
    </w:pPr>
  </w:style>
  <w:style w:type="character" w:customStyle="1" w:styleId="chapternum">
    <w:name w:val="chapternum"/>
    <w:basedOn w:val="DefaultParagraphFont"/>
    <w:rsid w:val="00711345"/>
  </w:style>
  <w:style w:type="character" w:customStyle="1" w:styleId="selah">
    <w:name w:val="selah"/>
    <w:basedOn w:val="DefaultParagraphFont"/>
    <w:rsid w:val="00BA7ED9"/>
  </w:style>
  <w:style w:type="paragraph" w:customStyle="1" w:styleId="top-1">
    <w:name w:val="top-1"/>
    <w:basedOn w:val="Normal"/>
    <w:rsid w:val="00C71196"/>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66726973">
      <w:bodyDiv w:val="1"/>
      <w:marLeft w:val="0"/>
      <w:marRight w:val="0"/>
      <w:marTop w:val="0"/>
      <w:marBottom w:val="0"/>
      <w:divBdr>
        <w:top w:val="none" w:sz="0" w:space="0" w:color="auto"/>
        <w:left w:val="none" w:sz="0" w:space="0" w:color="auto"/>
        <w:bottom w:val="none" w:sz="0" w:space="0" w:color="auto"/>
        <w:right w:val="none" w:sz="0" w:space="0" w:color="auto"/>
      </w:divBdr>
      <w:divsChild>
        <w:div w:id="1593314058">
          <w:marLeft w:val="240"/>
          <w:marRight w:val="0"/>
          <w:marTop w:val="240"/>
          <w:marBottom w:val="24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281811113">
      <w:bodyDiv w:val="1"/>
      <w:marLeft w:val="0"/>
      <w:marRight w:val="0"/>
      <w:marTop w:val="0"/>
      <w:marBottom w:val="0"/>
      <w:divBdr>
        <w:top w:val="none" w:sz="0" w:space="0" w:color="auto"/>
        <w:left w:val="none" w:sz="0" w:space="0" w:color="auto"/>
        <w:bottom w:val="none" w:sz="0" w:space="0" w:color="auto"/>
        <w:right w:val="none" w:sz="0" w:space="0" w:color="auto"/>
      </w:divBdr>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00153724">
      <w:bodyDiv w:val="1"/>
      <w:marLeft w:val="0"/>
      <w:marRight w:val="0"/>
      <w:marTop w:val="0"/>
      <w:marBottom w:val="0"/>
      <w:divBdr>
        <w:top w:val="none" w:sz="0" w:space="0" w:color="auto"/>
        <w:left w:val="none" w:sz="0" w:space="0" w:color="auto"/>
        <w:bottom w:val="none" w:sz="0" w:space="0" w:color="auto"/>
        <w:right w:val="none" w:sz="0" w:space="0" w:color="auto"/>
      </w:divBdr>
      <w:divsChild>
        <w:div w:id="1327900659">
          <w:marLeft w:val="240"/>
          <w:marRight w:val="0"/>
          <w:marTop w:val="240"/>
          <w:marBottom w:val="24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189223405">
      <w:bodyDiv w:val="1"/>
      <w:marLeft w:val="0"/>
      <w:marRight w:val="0"/>
      <w:marTop w:val="0"/>
      <w:marBottom w:val="0"/>
      <w:divBdr>
        <w:top w:val="none" w:sz="0" w:space="0" w:color="auto"/>
        <w:left w:val="none" w:sz="0" w:space="0" w:color="auto"/>
        <w:bottom w:val="none" w:sz="0" w:space="0" w:color="auto"/>
        <w:right w:val="none" w:sz="0" w:space="0" w:color="auto"/>
      </w:divBdr>
      <w:divsChild>
        <w:div w:id="146943661">
          <w:marLeft w:val="240"/>
          <w:marRight w:val="0"/>
          <w:marTop w:val="240"/>
          <w:marBottom w:val="240"/>
          <w:divBdr>
            <w:top w:val="none" w:sz="0" w:space="0" w:color="auto"/>
            <w:left w:val="none" w:sz="0" w:space="0" w:color="auto"/>
            <w:bottom w:val="none" w:sz="0" w:space="0" w:color="auto"/>
            <w:right w:val="none" w:sz="0" w:space="0" w:color="auto"/>
          </w:divBdr>
        </w:div>
      </w:divsChild>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 w:id="21333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2234</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886</cp:revision>
  <dcterms:created xsi:type="dcterms:W3CDTF">2022-04-16T10:42:00Z</dcterms:created>
  <dcterms:modified xsi:type="dcterms:W3CDTF">2023-11-24T04:51:00Z</dcterms:modified>
</cp:coreProperties>
</file>